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</w:pPr>
      <w:r>
        <w:t>Photographs from Barguzin, No. 01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air-batbuyan-photos-01.df-med-img.a73fd0f2-5952-448b-897c-615ea6e26481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a73fd0f2-5952-448b-897c-615ea6e26481</w:t>
      </w:r>
    </w:p>
    <w:p>
      <w:pPr>
        <w:pStyle w:val="Heading3"/>
      </w:pPr>
      <w:r>
        <w:t>creator</w:t>
      </w:r>
    </w:p>
    <w:p>
      <w:r>
        <w:t>Gomboev, Bair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Barguzin</w:t>
      </w:r>
    </w:p>
    <w:p>
      <w:r>
        <w:t>Burtyatia</w:t>
      </w:r>
    </w:p>
    <w:p>
      <w:r>
        <w:t>Russian Federation</w:t>
      </w:r>
    </w:p>
    <w:p>
      <w:pPr>
        <w:pStyle w:val="Heading3"/>
      </w:pPr>
      <w:r>
        <w:t>description</w:t>
      </w:r>
    </w:p>
    <w:p>
      <w:r>
        <w:t>Argada village -- local middle school</w:t>
      </w:r>
    </w:p>
    <w:p>
      <w:pPr>
        <w:pStyle w:val="Heading3"/>
      </w:pPr>
      <w:r>
        <w:t>date</w:t>
      </w:r>
    </w:p>
    <w:p>
      <w:r>
        <w:t>1993-07</w:t>
      </w:r>
    </w:p>
    <w:p>
      <w:pPr>
        <w:pStyle w:val="Heading3"/>
      </w:pPr>
      <w:r>
        <w:t>language</w:t>
      </w:r>
    </w:p>
    <w:p/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01:56:06</w:t>
      </w:r>
    </w:p>
    <w:p>
      <w:pPr>
        <w:pStyle w:val="Heading3"/>
      </w:pPr>
      <w:r>
        <w:t>original filename</w:t>
      </w:r>
    </w:p>
    <w:p>
      <w:r>
        <w:t>bair-batbuyan-photos-01.png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</w:t>
      </w:r>
    </w:p>
    <w:p>
      <w:pPr>
        <w:pStyle w:val="Heading3"/>
      </w:pPr>
      <w:r>
        <w:t>extent</w:t>
      </w:r>
    </w:p>
    <w:p>
      <w:r>
        <w:t>3.3 MiB</w:t>
      </w:r>
    </w:p>
    <w:p>
      <w:r>
        <w:t>1777x1191 px</w:t>
      </w:r>
    </w:p>
    <w:p>
      <w:pPr>
        <w:pStyle w:val="Heading3"/>
      </w:pPr>
      <w:r>
        <w:t>subject</w:t>
      </w:r>
    </w:p>
    <w:p>
      <w:r>
        <w:t>schools</w:t>
      </w:r>
    </w:p>
    <w:sectPr>
      <w:footerReference w:type="default" r:id="rId2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50"/>
      <w:gridCol w:w="4022"/>
      <w:gridCol w:w="684"/>
    </w:tblGrid>
    <w:tr>
      <w:trPr>
        <w:trHeight w:val="563" w:hRule="atLeast"/>
      </w:trPr>
      <w:tc>
        <w:tcPr>
          <w:tcW w:w="4650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Archival item description</w:t>
          </w:r>
          <w:r>
            <w:fldChar w:fldCharType="end"/>
          </w:r>
        </w:p>
      </w:tc>
      <w:tc>
        <w:tcPr>
          <w:tcW w:w="4022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image" Target="media/image1.jpg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2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LibreOffice/5.4.5.1$Linux_X86_64 LibreOffice_project/40m0$Build-1</Application>
  <Pages>1</Pages>
  <Words>24</Words>
  <Characters>135</Characters>
  <CharactersWithSpaces>146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2018-03-06T16:04:32Z</dcterms:modified>
  <cp:revision>8</cp:revision>
  <dc:subject/>
  <dc:title>a73fd0f2-5952-448b-897c-615ea6e26481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