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5.df-med-img.f2614a22-265e-4c98-b6f2-42d13d0566f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f2614a22-265e-4c98-b6f2-42d13d0566f7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Argada village, Buryatia. Local middle school. Young man from Raleigh International with teachers.</w:t>
      </w:r>
    </w:p>
    <w:p>
      <w:pPr>
        <w:pStyle w:val="Heading3"/>
      </w:pPr>
      <w:r>
        <w:t>date</w:t>
      </w:r>
    </w:p>
    <w:p>
      <w:r>
        <w:t>1993-08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02:00:28</w:t>
      </w:r>
    </w:p>
    <w:p>
      <w:pPr>
        <w:pStyle w:val="Heading3"/>
      </w:pPr>
      <w:r>
        <w:t>original filename</w:t>
      </w:r>
    </w:p>
    <w:p>
      <w:r>
        <w:t>bair-batbuyan-photos-05.png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3.1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Raleigh International</w:t>
      </w:r>
    </w:p>
    <w:p>
      <w:r>
        <w:t>schools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2018-03-06T16:04:31Z</dcterms:modified>
  <cp:revision>8</cp:revision>
  <dc:subject/>
  <dc:title>f2614a22-265e-4c98-b6f2-42d13d0566f7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